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B9087" w14:textId="77777777" w:rsidR="00760FEC" w:rsidRDefault="00760FEC" w:rsidP="00760FEC">
      <w:pPr>
        <w:widowControl w:val="0"/>
        <w:autoSpaceDE w:val="0"/>
        <w:autoSpaceDN w:val="0"/>
        <w:adjustRightInd w:val="0"/>
        <w:jc w:val="center"/>
        <w:rPr>
          <w:rFonts w:cs="Times"/>
          <w:b/>
          <w:sz w:val="28"/>
          <w:szCs w:val="28"/>
        </w:rPr>
      </w:pPr>
      <w:r w:rsidRPr="00F259A3">
        <w:rPr>
          <w:rFonts w:asciiTheme="majorHAnsi" w:hAnsiTheme="majorHAnsi"/>
          <w:b/>
          <w:noProof/>
          <w:sz w:val="32"/>
        </w:rPr>
        <w:drawing>
          <wp:anchor distT="0" distB="0" distL="114300" distR="114300" simplePos="0" relativeHeight="251660288" behindDoc="0" locked="0" layoutInCell="1" allowOverlap="1" wp14:anchorId="458E323F" wp14:editId="7B2A709A">
            <wp:simplePos x="0" y="0"/>
            <wp:positionH relativeFrom="margin">
              <wp:posOffset>4905375</wp:posOffset>
            </wp:positionH>
            <wp:positionV relativeFrom="paragraph">
              <wp:posOffset>-447675</wp:posOffset>
            </wp:positionV>
            <wp:extent cx="1188720" cy="1188720"/>
            <wp:effectExtent l="0" t="0" r="0" b="0"/>
            <wp:wrapNone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Times"/>
          <w:b/>
          <w:noProof/>
        </w:rPr>
        <w:drawing>
          <wp:anchor distT="0" distB="0" distL="114300" distR="114300" simplePos="0" relativeHeight="251659264" behindDoc="1" locked="0" layoutInCell="1" allowOverlap="1" wp14:anchorId="262EBC5B" wp14:editId="69FCC500">
            <wp:simplePos x="0" y="0"/>
            <wp:positionH relativeFrom="margin">
              <wp:align>right</wp:align>
            </wp:positionH>
            <wp:positionV relativeFrom="paragraph">
              <wp:posOffset>-447674</wp:posOffset>
            </wp:positionV>
            <wp:extent cx="825099" cy="819150"/>
            <wp:effectExtent l="0" t="0" r="0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099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"/>
          <w:b/>
          <w:sz w:val="28"/>
          <w:szCs w:val="28"/>
        </w:rPr>
        <w:t xml:space="preserve"> Board </w:t>
      </w:r>
      <w:r w:rsidRPr="00D717EC">
        <w:rPr>
          <w:rFonts w:cs="Times"/>
          <w:b/>
          <w:sz w:val="28"/>
          <w:szCs w:val="28"/>
        </w:rPr>
        <w:t>Basketball England</w:t>
      </w:r>
    </w:p>
    <w:p w14:paraId="2DB45E4A" w14:textId="77777777" w:rsidR="00760FEC" w:rsidRDefault="00760FEC" w:rsidP="00760FEC">
      <w:pPr>
        <w:widowControl w:val="0"/>
        <w:autoSpaceDE w:val="0"/>
        <w:autoSpaceDN w:val="0"/>
        <w:adjustRightInd w:val="0"/>
        <w:jc w:val="center"/>
        <w:rPr>
          <w:rFonts w:cs="Times"/>
          <w:b/>
          <w:sz w:val="28"/>
          <w:szCs w:val="28"/>
        </w:rPr>
      </w:pPr>
    </w:p>
    <w:p w14:paraId="7B920F27" w14:textId="7027A91B" w:rsidR="00760FEC" w:rsidRPr="00507501" w:rsidRDefault="008A6EF1" w:rsidP="00760FEC">
      <w:pPr>
        <w:widowControl w:val="0"/>
        <w:tabs>
          <w:tab w:val="center" w:pos="4680"/>
          <w:tab w:val="right" w:pos="9360"/>
        </w:tabs>
        <w:autoSpaceDE w:val="0"/>
        <w:autoSpaceDN w:val="0"/>
        <w:adjustRightInd w:val="0"/>
        <w:jc w:val="center"/>
        <w:rPr>
          <w:rFonts w:cs="Times"/>
          <w:b/>
        </w:rPr>
      </w:pPr>
      <w:r>
        <w:rPr>
          <w:b/>
          <w:sz w:val="28"/>
          <w:szCs w:val="28"/>
        </w:rPr>
        <w:t>AFR Meeting Minutes 18</w:t>
      </w:r>
      <w:r w:rsidRPr="008A6EF1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May 2022</w:t>
      </w:r>
    </w:p>
    <w:p w14:paraId="2D5C35F1" w14:textId="77777777" w:rsidR="00760FEC" w:rsidRDefault="00E16A44" w:rsidP="00760FEC">
      <w:r>
        <w:rPr>
          <w:noProof/>
        </w:rPr>
        <w:pict w14:anchorId="2D9B8A0B">
          <v:rect id="_x0000_i1025" alt="" style="width:451.3pt;height:.05pt;mso-width-percent:0;mso-height-percent:0;mso-width-percent:0;mso-height-percent:0" o:hralign="center" o:hrstd="t" o:hr="t" fillcolor="#a0a0a0" stroked="f"/>
        </w:pict>
      </w:r>
    </w:p>
    <w:p w14:paraId="637BEB9D" w14:textId="77777777" w:rsidR="00760FEC" w:rsidRDefault="00760FEC" w:rsidP="00044FEB">
      <w:pPr>
        <w:ind w:right="-284"/>
        <w:jc w:val="both"/>
        <w:rPr>
          <w:rFonts w:cstheme="minorHAnsi"/>
          <w:bCs/>
          <w:u w:val="single"/>
        </w:rPr>
      </w:pPr>
    </w:p>
    <w:p w14:paraId="72F90282" w14:textId="77777777" w:rsidR="00044FEB" w:rsidRDefault="00044FEB" w:rsidP="00044FEB">
      <w:pPr>
        <w:ind w:right="-284"/>
        <w:jc w:val="both"/>
        <w:rPr>
          <w:rFonts w:cstheme="minorHAnsi"/>
          <w:b/>
        </w:rPr>
      </w:pPr>
      <w:r>
        <w:rPr>
          <w:rFonts w:cstheme="minorHAnsi"/>
          <w:b/>
        </w:rPr>
        <w:t>Attendees:</w:t>
      </w:r>
    </w:p>
    <w:p w14:paraId="55E22924" w14:textId="77777777" w:rsidR="00044FEB" w:rsidRDefault="00044FEB" w:rsidP="00044FEB">
      <w:pPr>
        <w:ind w:right="-284"/>
        <w:jc w:val="both"/>
        <w:rPr>
          <w:rFonts w:cstheme="minorHAnsi"/>
          <w:bCs/>
        </w:rPr>
      </w:pPr>
      <w:r>
        <w:rPr>
          <w:rFonts w:cstheme="minorHAnsi"/>
          <w:bCs/>
        </w:rPr>
        <w:t>Russell Bell (RB), AFR Chair</w:t>
      </w:r>
    </w:p>
    <w:p w14:paraId="605123EA" w14:textId="77777777" w:rsidR="00044FEB" w:rsidRDefault="00044FEB" w:rsidP="00044FEB">
      <w:pPr>
        <w:ind w:right="-284"/>
        <w:jc w:val="both"/>
        <w:rPr>
          <w:rFonts w:cstheme="minorHAnsi"/>
          <w:bCs/>
        </w:rPr>
      </w:pPr>
      <w:r>
        <w:rPr>
          <w:rFonts w:cstheme="minorHAnsi"/>
          <w:bCs/>
        </w:rPr>
        <w:t>Graham Biggs (GB)</w:t>
      </w:r>
    </w:p>
    <w:p w14:paraId="23DBC00C" w14:textId="77777777" w:rsidR="00044FEB" w:rsidRDefault="00044FEB" w:rsidP="00044FEB">
      <w:pPr>
        <w:ind w:right="-284"/>
        <w:jc w:val="both"/>
        <w:rPr>
          <w:rFonts w:cstheme="minorHAnsi"/>
          <w:bCs/>
        </w:rPr>
      </w:pPr>
      <w:r>
        <w:rPr>
          <w:rFonts w:cstheme="minorHAnsi"/>
          <w:bCs/>
        </w:rPr>
        <w:t>Russell Levenston (RL)</w:t>
      </w:r>
    </w:p>
    <w:p w14:paraId="40633F63" w14:textId="77777777" w:rsidR="00044FEB" w:rsidRDefault="00044FEB" w:rsidP="00044FEB">
      <w:pPr>
        <w:ind w:right="-284"/>
        <w:jc w:val="both"/>
        <w:rPr>
          <w:rFonts w:cstheme="minorHAnsi"/>
          <w:bCs/>
        </w:rPr>
      </w:pPr>
      <w:r>
        <w:rPr>
          <w:rFonts w:cstheme="minorHAnsi"/>
          <w:bCs/>
        </w:rPr>
        <w:t>Matt Neville (MN), Observer</w:t>
      </w:r>
    </w:p>
    <w:p w14:paraId="3A838731" w14:textId="77777777" w:rsidR="00044FEB" w:rsidRDefault="00044FEB" w:rsidP="00044FEB">
      <w:pPr>
        <w:ind w:right="-284"/>
        <w:jc w:val="both"/>
        <w:rPr>
          <w:rFonts w:cstheme="minorHAnsi"/>
          <w:bCs/>
        </w:rPr>
      </w:pPr>
      <w:r>
        <w:rPr>
          <w:rFonts w:cstheme="minorHAnsi"/>
          <w:bCs/>
        </w:rPr>
        <w:t>Victoria Jones (VJ)</w:t>
      </w:r>
    </w:p>
    <w:p w14:paraId="62E62E8D" w14:textId="77777777" w:rsidR="00044FEB" w:rsidRPr="004E0271" w:rsidRDefault="00044FEB" w:rsidP="00044FEB">
      <w:pPr>
        <w:ind w:right="-284"/>
        <w:jc w:val="both"/>
        <w:rPr>
          <w:rFonts w:cstheme="minorHAnsi"/>
          <w:bCs/>
        </w:rPr>
      </w:pPr>
      <w:r>
        <w:rPr>
          <w:rFonts w:cstheme="minorHAnsi"/>
          <w:bCs/>
        </w:rPr>
        <w:t>Stewart Kellett (SK)</w:t>
      </w:r>
    </w:p>
    <w:p w14:paraId="3394C990" w14:textId="77777777" w:rsidR="00044FEB" w:rsidRPr="004E0271" w:rsidRDefault="00044FEB" w:rsidP="00044FEB">
      <w:pPr>
        <w:ind w:right="-284"/>
        <w:jc w:val="both"/>
        <w:rPr>
          <w:rFonts w:cstheme="minorHAnsi"/>
          <w:bCs/>
        </w:rPr>
      </w:pPr>
    </w:p>
    <w:p w14:paraId="6E057A31" w14:textId="77777777" w:rsidR="00044FEB" w:rsidRDefault="00044FEB" w:rsidP="00044FEB">
      <w:pPr>
        <w:ind w:right="-284"/>
        <w:jc w:val="both"/>
        <w:rPr>
          <w:rFonts w:cstheme="minorHAnsi"/>
          <w:b/>
        </w:rPr>
      </w:pPr>
      <w:r>
        <w:rPr>
          <w:rFonts w:cstheme="minorHAnsi"/>
          <w:b/>
        </w:rPr>
        <w:t>Item 1- Minutes</w:t>
      </w:r>
    </w:p>
    <w:p w14:paraId="632DA4AE" w14:textId="77777777" w:rsidR="00044FEB" w:rsidRDefault="00044FEB" w:rsidP="00044FEB">
      <w:pPr>
        <w:ind w:right="-284"/>
        <w:jc w:val="both"/>
        <w:rPr>
          <w:rFonts w:cstheme="minorHAnsi"/>
          <w:bCs/>
        </w:rPr>
      </w:pPr>
      <w:r>
        <w:rPr>
          <w:rFonts w:cstheme="minorHAnsi"/>
          <w:bCs/>
        </w:rPr>
        <w:t>Minutes approved from 3</w:t>
      </w:r>
      <w:r w:rsidRPr="004E0271">
        <w:rPr>
          <w:rFonts w:cstheme="minorHAnsi"/>
          <w:bCs/>
          <w:vertAlign w:val="superscript"/>
        </w:rPr>
        <w:t>rd</w:t>
      </w:r>
      <w:r>
        <w:rPr>
          <w:rFonts w:cstheme="minorHAnsi"/>
          <w:bCs/>
        </w:rPr>
        <w:t xml:space="preserve"> March meeting</w:t>
      </w:r>
    </w:p>
    <w:p w14:paraId="0CB6B3CD" w14:textId="77777777" w:rsidR="0056422E" w:rsidRDefault="0056422E" w:rsidP="00044FEB">
      <w:pPr>
        <w:ind w:right="-284"/>
        <w:jc w:val="both"/>
        <w:rPr>
          <w:rFonts w:cstheme="minorHAnsi"/>
          <w:b/>
        </w:rPr>
      </w:pPr>
    </w:p>
    <w:p w14:paraId="6913A337" w14:textId="7B627F33" w:rsidR="00044FEB" w:rsidRDefault="00044FEB" w:rsidP="00044FEB">
      <w:pPr>
        <w:ind w:right="-284"/>
        <w:jc w:val="both"/>
        <w:rPr>
          <w:rFonts w:cstheme="minorHAnsi"/>
          <w:b/>
        </w:rPr>
      </w:pPr>
      <w:r>
        <w:rPr>
          <w:rFonts w:cstheme="minorHAnsi"/>
          <w:b/>
        </w:rPr>
        <w:t>Item 2021/22 Position</w:t>
      </w:r>
    </w:p>
    <w:p w14:paraId="3169666C" w14:textId="127B808B" w:rsidR="00044FEB" w:rsidRDefault="00044FEB" w:rsidP="00044FEB">
      <w:pPr>
        <w:ind w:right="-284"/>
        <w:jc w:val="both"/>
        <w:rPr>
          <w:rFonts w:cstheme="minorHAnsi"/>
          <w:bCs/>
        </w:rPr>
      </w:pPr>
      <w:r>
        <w:rPr>
          <w:rFonts w:cstheme="minorHAnsi"/>
          <w:bCs/>
        </w:rPr>
        <w:t>The group discussed the 2021/22 final position</w:t>
      </w:r>
      <w:r w:rsidR="00F8108C">
        <w:rPr>
          <w:rFonts w:cstheme="minorHAnsi"/>
          <w:bCs/>
        </w:rPr>
        <w:t>.</w:t>
      </w:r>
    </w:p>
    <w:p w14:paraId="338B1739" w14:textId="0051D90F" w:rsidR="00044FEB" w:rsidRDefault="00044FEB" w:rsidP="00044FEB">
      <w:pPr>
        <w:ind w:right="-284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Action- VJ to reconfigure report to highlight actual over/underspends and areas where the budget was </w:t>
      </w:r>
      <w:r w:rsidR="00D5594A">
        <w:rPr>
          <w:rFonts w:cstheme="minorHAnsi"/>
          <w:b/>
        </w:rPr>
        <w:t>impacted by</w:t>
      </w:r>
      <w:r>
        <w:rPr>
          <w:rFonts w:cstheme="minorHAnsi"/>
          <w:b/>
        </w:rPr>
        <w:t xml:space="preserve"> covid.</w:t>
      </w:r>
    </w:p>
    <w:p w14:paraId="6B92D782" w14:textId="77777777" w:rsidR="0056422E" w:rsidRDefault="0056422E" w:rsidP="00044FEB">
      <w:pPr>
        <w:ind w:right="-284"/>
        <w:jc w:val="both"/>
        <w:rPr>
          <w:rFonts w:cstheme="minorHAnsi"/>
          <w:b/>
        </w:rPr>
      </w:pPr>
    </w:p>
    <w:p w14:paraId="3B12153F" w14:textId="587715F9" w:rsidR="00044FEB" w:rsidRDefault="00044FEB" w:rsidP="00044FEB">
      <w:pPr>
        <w:ind w:right="-284"/>
        <w:jc w:val="both"/>
        <w:rPr>
          <w:rFonts w:cstheme="minorHAnsi"/>
          <w:b/>
        </w:rPr>
      </w:pPr>
      <w:r>
        <w:rPr>
          <w:rFonts w:cstheme="minorHAnsi"/>
          <w:b/>
        </w:rPr>
        <w:t>Item 2- 2022/23 Final Budget</w:t>
      </w:r>
    </w:p>
    <w:p w14:paraId="3FC5D373" w14:textId="77777777" w:rsidR="00044FEB" w:rsidRDefault="00044FEB" w:rsidP="00044FEB">
      <w:pPr>
        <w:ind w:right="-284"/>
        <w:jc w:val="both"/>
        <w:rPr>
          <w:rFonts w:cstheme="minorHAnsi"/>
          <w:bCs/>
        </w:rPr>
      </w:pPr>
      <w:r>
        <w:rPr>
          <w:rFonts w:cstheme="minorHAnsi"/>
          <w:bCs/>
        </w:rPr>
        <w:t>The group agreed a comparison to 2021/22 would be useful. SK highlighted there would be considerable differences due to additional funding pots, redefined priorities and ring-fenced expenditure.</w:t>
      </w:r>
    </w:p>
    <w:p w14:paraId="234DBA25" w14:textId="77777777" w:rsidR="00044FEB" w:rsidRDefault="00044FEB" w:rsidP="00044FEB">
      <w:pPr>
        <w:ind w:right="-284"/>
        <w:jc w:val="both"/>
        <w:rPr>
          <w:rFonts w:cstheme="minorHAnsi"/>
          <w:b/>
        </w:rPr>
      </w:pPr>
      <w:r>
        <w:rPr>
          <w:rFonts w:cstheme="minorHAnsi"/>
          <w:b/>
        </w:rPr>
        <w:t>Action- VJ to reconfigure format of the document so the board can distinguish between core and additional income/ expenditure lines.</w:t>
      </w:r>
    </w:p>
    <w:p w14:paraId="3EEDA5F7" w14:textId="77777777" w:rsidR="005F1803" w:rsidRDefault="005F1803" w:rsidP="00044FEB">
      <w:pPr>
        <w:ind w:right="-284"/>
        <w:jc w:val="both"/>
        <w:rPr>
          <w:rFonts w:cstheme="minorHAnsi"/>
          <w:b/>
        </w:rPr>
      </w:pPr>
    </w:p>
    <w:p w14:paraId="1F0CFB5E" w14:textId="40EC28FF" w:rsidR="00044FEB" w:rsidRDefault="00044FEB" w:rsidP="00044FEB">
      <w:pPr>
        <w:ind w:right="-284"/>
        <w:jc w:val="both"/>
        <w:rPr>
          <w:rFonts w:cstheme="minorHAnsi"/>
          <w:b/>
        </w:rPr>
      </w:pPr>
      <w:r>
        <w:rPr>
          <w:rFonts w:cstheme="minorHAnsi"/>
          <w:b/>
        </w:rPr>
        <w:t>Item 3- Financial and Governance Priorities</w:t>
      </w:r>
    </w:p>
    <w:p w14:paraId="50140E94" w14:textId="77777777" w:rsidR="00044FEB" w:rsidRPr="0031257B" w:rsidRDefault="00044FEB" w:rsidP="00044FEB">
      <w:pPr>
        <w:ind w:right="-284"/>
        <w:jc w:val="both"/>
        <w:rPr>
          <w:rFonts w:cstheme="minorHAnsi"/>
          <w:bCs/>
        </w:rPr>
      </w:pPr>
      <w:r>
        <w:rPr>
          <w:rFonts w:cstheme="minorHAnsi"/>
          <w:bCs/>
        </w:rPr>
        <w:t>The group discussed the financial and governance priorities and agreed them.</w:t>
      </w:r>
    </w:p>
    <w:p w14:paraId="2C801DE8" w14:textId="77777777" w:rsidR="00044FEB" w:rsidRPr="00D6058E" w:rsidRDefault="00044FEB" w:rsidP="00044FEB">
      <w:pPr>
        <w:ind w:right="-284"/>
        <w:jc w:val="both"/>
        <w:rPr>
          <w:rFonts w:cstheme="minorHAnsi"/>
          <w:bCs/>
        </w:rPr>
      </w:pPr>
    </w:p>
    <w:p w14:paraId="592A46A7" w14:textId="77777777" w:rsidR="0056422E" w:rsidRDefault="0056422E" w:rsidP="00044FEB">
      <w:pPr>
        <w:ind w:right="-284"/>
        <w:jc w:val="both"/>
        <w:rPr>
          <w:rFonts w:cstheme="minorHAnsi"/>
          <w:b/>
        </w:rPr>
      </w:pPr>
    </w:p>
    <w:p w14:paraId="4A081476" w14:textId="581C8514" w:rsidR="00044FEB" w:rsidRDefault="00044FEB" w:rsidP="00044FEB">
      <w:pPr>
        <w:ind w:right="-284"/>
        <w:jc w:val="both"/>
        <w:rPr>
          <w:rFonts w:cstheme="minorHAnsi"/>
          <w:b/>
        </w:rPr>
      </w:pPr>
      <w:r>
        <w:rPr>
          <w:rFonts w:cstheme="minorHAnsi"/>
          <w:b/>
        </w:rPr>
        <w:lastRenderedPageBreak/>
        <w:t>Item 4- Risk Register</w:t>
      </w:r>
    </w:p>
    <w:p w14:paraId="3305E223" w14:textId="508800AC" w:rsidR="00044FEB" w:rsidRDefault="00044FEB" w:rsidP="00044FEB">
      <w:pPr>
        <w:ind w:right="-284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VJ identified 4 x changes to the risk register which the AFR agreed. </w:t>
      </w:r>
    </w:p>
    <w:p w14:paraId="371EF496" w14:textId="77777777" w:rsidR="00044FEB" w:rsidRPr="00F74FA6" w:rsidRDefault="00044FEB" w:rsidP="00044FEB">
      <w:pPr>
        <w:ind w:right="-284"/>
        <w:jc w:val="both"/>
        <w:rPr>
          <w:rFonts w:cstheme="minorHAnsi"/>
          <w:b/>
        </w:rPr>
      </w:pPr>
      <w:r>
        <w:rPr>
          <w:rFonts w:cstheme="minorHAnsi"/>
          <w:b/>
        </w:rPr>
        <w:t>Action- VJ to discuss with AJ</w:t>
      </w:r>
    </w:p>
    <w:p w14:paraId="3999F0C4" w14:textId="77777777" w:rsidR="00044FEB" w:rsidRDefault="00044FEB" w:rsidP="00044FEB">
      <w:pPr>
        <w:ind w:right="-284"/>
        <w:jc w:val="both"/>
        <w:rPr>
          <w:rFonts w:cstheme="minorHAnsi"/>
          <w:bCs/>
        </w:rPr>
      </w:pPr>
      <w:r>
        <w:rPr>
          <w:rFonts w:cstheme="minorHAnsi"/>
          <w:bCs/>
        </w:rPr>
        <w:t>The group discussed planned recruitment for RMCs, following 4 x recent vacancies.</w:t>
      </w:r>
    </w:p>
    <w:p w14:paraId="61B6539C" w14:textId="77777777" w:rsidR="00044FEB" w:rsidRPr="00F74FA6" w:rsidRDefault="00044FEB" w:rsidP="00044FEB">
      <w:pPr>
        <w:ind w:right="-284"/>
        <w:jc w:val="both"/>
        <w:rPr>
          <w:rFonts w:cstheme="minorHAnsi"/>
          <w:b/>
          <w:u w:val="single"/>
        </w:rPr>
      </w:pPr>
      <w:r>
        <w:rPr>
          <w:rFonts w:cstheme="minorHAnsi"/>
          <w:b/>
        </w:rPr>
        <w:t>END OF MEETING</w:t>
      </w:r>
    </w:p>
    <w:p w14:paraId="2AB281A8" w14:textId="77777777" w:rsidR="00044FEB" w:rsidRPr="00B96DF8" w:rsidRDefault="00044FEB" w:rsidP="00044FEB">
      <w:pPr>
        <w:spacing w:before="100" w:beforeAutospacing="1" w:after="100" w:afterAutospacing="1" w:line="240" w:lineRule="auto"/>
        <w:rPr>
          <w:rFonts w:eastAsia="Times New Roman" w:cstheme="minorHAnsi"/>
          <w:color w:val="FF0000"/>
        </w:rPr>
      </w:pPr>
    </w:p>
    <w:p w14:paraId="1D24D8C9" w14:textId="77777777" w:rsidR="00044FEB" w:rsidRPr="00B96DF8" w:rsidRDefault="00044FEB" w:rsidP="00044FEB">
      <w:pPr>
        <w:spacing w:before="100" w:beforeAutospacing="1" w:after="100" w:afterAutospacing="1" w:line="240" w:lineRule="auto"/>
        <w:rPr>
          <w:rFonts w:eastAsia="Times New Roman" w:cstheme="minorHAnsi"/>
          <w:color w:val="FF0000"/>
        </w:rPr>
      </w:pPr>
    </w:p>
    <w:p w14:paraId="299D46D3" w14:textId="77777777" w:rsidR="00044FEB" w:rsidRPr="00C140DF" w:rsidRDefault="00044FEB" w:rsidP="00044FEB">
      <w:pPr>
        <w:ind w:right="-284"/>
        <w:jc w:val="both"/>
        <w:rPr>
          <w:rFonts w:asciiTheme="majorHAnsi" w:hAnsiTheme="majorHAnsi" w:cs="Arial"/>
          <w:b/>
          <w:sz w:val="24"/>
          <w:szCs w:val="24"/>
        </w:rPr>
      </w:pPr>
    </w:p>
    <w:p w14:paraId="0164AF2C" w14:textId="77777777" w:rsidR="004537B3" w:rsidRPr="00044FEB" w:rsidRDefault="004537B3" w:rsidP="00044FEB"/>
    <w:sectPr w:rsidR="004537B3" w:rsidRPr="00044F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21C5B"/>
    <w:multiLevelType w:val="hybridMultilevel"/>
    <w:tmpl w:val="F6EEBA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53E30"/>
    <w:multiLevelType w:val="hybridMultilevel"/>
    <w:tmpl w:val="83A00D5C"/>
    <w:lvl w:ilvl="0" w:tplc="BE0A086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26D28"/>
    <w:multiLevelType w:val="hybridMultilevel"/>
    <w:tmpl w:val="D2F6E3FC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52821052"/>
    <w:multiLevelType w:val="hybridMultilevel"/>
    <w:tmpl w:val="797CE51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4F28C0"/>
    <w:multiLevelType w:val="hybridMultilevel"/>
    <w:tmpl w:val="71E6F0C6"/>
    <w:lvl w:ilvl="0" w:tplc="08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 w15:restartNumberingAfterBreak="0">
    <w:nsid w:val="733C0DF9"/>
    <w:multiLevelType w:val="hybridMultilevel"/>
    <w:tmpl w:val="56F8F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2531307">
    <w:abstractNumId w:val="1"/>
  </w:num>
  <w:num w:numId="2" w16cid:durableId="1429278358">
    <w:abstractNumId w:val="4"/>
  </w:num>
  <w:num w:numId="3" w16cid:durableId="1782142039">
    <w:abstractNumId w:val="3"/>
  </w:num>
  <w:num w:numId="4" w16cid:durableId="6371520">
    <w:abstractNumId w:val="5"/>
  </w:num>
  <w:num w:numId="5" w16cid:durableId="1189679942">
    <w:abstractNumId w:val="2"/>
  </w:num>
  <w:num w:numId="6" w16cid:durableId="2102019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F7"/>
    <w:rsid w:val="00044FEB"/>
    <w:rsid w:val="000563FD"/>
    <w:rsid w:val="000A0BB2"/>
    <w:rsid w:val="00120E98"/>
    <w:rsid w:val="00133FE7"/>
    <w:rsid w:val="00150569"/>
    <w:rsid w:val="001675B0"/>
    <w:rsid w:val="0019107B"/>
    <w:rsid w:val="001F7484"/>
    <w:rsid w:val="00215F17"/>
    <w:rsid w:val="00224831"/>
    <w:rsid w:val="00266B3D"/>
    <w:rsid w:val="002B37B8"/>
    <w:rsid w:val="002B55A2"/>
    <w:rsid w:val="002E2D4B"/>
    <w:rsid w:val="002E6DBD"/>
    <w:rsid w:val="0030413B"/>
    <w:rsid w:val="0035279A"/>
    <w:rsid w:val="00410A0E"/>
    <w:rsid w:val="0043546F"/>
    <w:rsid w:val="00437994"/>
    <w:rsid w:val="004537B3"/>
    <w:rsid w:val="004B2F67"/>
    <w:rsid w:val="004D5AFC"/>
    <w:rsid w:val="004F2732"/>
    <w:rsid w:val="005346C4"/>
    <w:rsid w:val="0056422E"/>
    <w:rsid w:val="005B0808"/>
    <w:rsid w:val="005F1803"/>
    <w:rsid w:val="006416E1"/>
    <w:rsid w:val="00654FA3"/>
    <w:rsid w:val="006C7E7C"/>
    <w:rsid w:val="00740B53"/>
    <w:rsid w:val="00760FEC"/>
    <w:rsid w:val="007651E5"/>
    <w:rsid w:val="007A14D7"/>
    <w:rsid w:val="007B1678"/>
    <w:rsid w:val="007C74B8"/>
    <w:rsid w:val="00827A6C"/>
    <w:rsid w:val="008A6EF1"/>
    <w:rsid w:val="008C4ECD"/>
    <w:rsid w:val="008D04D4"/>
    <w:rsid w:val="008D1EAD"/>
    <w:rsid w:val="00923F1D"/>
    <w:rsid w:val="00990E4F"/>
    <w:rsid w:val="00997BF1"/>
    <w:rsid w:val="009C05FD"/>
    <w:rsid w:val="009C2967"/>
    <w:rsid w:val="009D1D00"/>
    <w:rsid w:val="009D726B"/>
    <w:rsid w:val="009F4375"/>
    <w:rsid w:val="00A01C5C"/>
    <w:rsid w:val="00A204E7"/>
    <w:rsid w:val="00AF6F12"/>
    <w:rsid w:val="00B26747"/>
    <w:rsid w:val="00BA369B"/>
    <w:rsid w:val="00BC0BDA"/>
    <w:rsid w:val="00C42B9F"/>
    <w:rsid w:val="00C6164F"/>
    <w:rsid w:val="00CB3311"/>
    <w:rsid w:val="00CB39A8"/>
    <w:rsid w:val="00CC3851"/>
    <w:rsid w:val="00CD37EA"/>
    <w:rsid w:val="00CD37EF"/>
    <w:rsid w:val="00CF1D5F"/>
    <w:rsid w:val="00D073AB"/>
    <w:rsid w:val="00D5594A"/>
    <w:rsid w:val="00DC1EFD"/>
    <w:rsid w:val="00DC7202"/>
    <w:rsid w:val="00E16A44"/>
    <w:rsid w:val="00E83425"/>
    <w:rsid w:val="00EA202D"/>
    <w:rsid w:val="00F631F7"/>
    <w:rsid w:val="00F8108C"/>
    <w:rsid w:val="00F86306"/>
    <w:rsid w:val="00FA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0531540"/>
  <w15:chartTrackingRefBased/>
  <w15:docId w15:val="{D47D2FA5-0CD4-4D3C-9EF9-EA2A4EC07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F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"/>
    <w:basedOn w:val="Normal"/>
    <w:link w:val="ListParagraphChar"/>
    <w:uiPriority w:val="34"/>
    <w:qFormat/>
    <w:rsid w:val="00F631F7"/>
    <w:pPr>
      <w:ind w:left="720"/>
      <w:contextualSpacing/>
    </w:pPr>
  </w:style>
  <w:style w:type="character" w:customStyle="1" w:styleId="ListParagraphChar">
    <w:name w:val="List Paragraph Char"/>
    <w:aliases w:val="Bullet Char"/>
    <w:basedOn w:val="DefaultParagraphFont"/>
    <w:link w:val="ListParagraph"/>
    <w:uiPriority w:val="34"/>
    <w:locked/>
    <w:rsid w:val="00F631F7"/>
  </w:style>
  <w:style w:type="paragraph" w:styleId="Revision">
    <w:name w:val="Revision"/>
    <w:hidden/>
    <w:uiPriority w:val="99"/>
    <w:semiHidden/>
    <w:rsid w:val="00D559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8902E259A6AD4FB6DD1AA9DAB87DC1" ma:contentTypeVersion="11" ma:contentTypeDescription="Create a new document." ma:contentTypeScope="" ma:versionID="01ae1cedbd8b49d99f777608a014aaa2">
  <xsd:schema xmlns:xsd="http://www.w3.org/2001/XMLSchema" xmlns:xs="http://www.w3.org/2001/XMLSchema" xmlns:p="http://schemas.microsoft.com/office/2006/metadata/properties" xmlns:ns2="abec59ed-8228-4044-b40a-847d8fa6f9ca" xmlns:ns3="ec81e021-989a-4e8f-a354-467f7d00c136" targetNamespace="http://schemas.microsoft.com/office/2006/metadata/properties" ma:root="true" ma:fieldsID="4efd34853e512062ec68f4d51893dcb8" ns2:_="" ns3:_="">
    <xsd:import namespace="abec59ed-8228-4044-b40a-847d8fa6f9ca"/>
    <xsd:import namespace="ec81e021-989a-4e8f-a354-467f7d00c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c59ed-8228-4044-b40a-847d8fa6f9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1e021-989a-4e8f-a354-467f7d00c13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BA75A7-B239-4431-B6CD-133CC9025F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94862B-37DC-4E89-A686-CD4AF65F8D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9B568F7-7E4A-4431-8888-8ED8BE790F8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E34A389-3223-4328-8C15-FF8A426338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ec59ed-8228-4044-b40a-847d8fa6f9ca"/>
    <ds:schemaRef ds:uri="ec81e021-989a-4e8f-a354-467f7d00c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Jones</dc:creator>
  <cp:keywords/>
  <dc:description/>
  <cp:lastModifiedBy>Karen Young</cp:lastModifiedBy>
  <cp:revision>3</cp:revision>
  <dcterms:created xsi:type="dcterms:W3CDTF">2022-12-06T11:00:00Z</dcterms:created>
  <dcterms:modified xsi:type="dcterms:W3CDTF">2023-01-09T15:21:00Z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0x010100568902E259A6AD4FB6DD1AA9DAB87DC1</vt:lpwstr>
  </property>
</Properties>
</file>